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E9017" w14:textId="77777777" w:rsidR="00017DDF" w:rsidRPr="001E7DB2" w:rsidRDefault="00017DDF" w:rsidP="00017DDF">
      <w:pPr>
        <w:pStyle w:val="Heading2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t xml:space="preserve">20 </w:t>
      </w:r>
      <w:bookmarkStart w:id="1" w:name="_Toc31637554"/>
      <w:r w:rsidRPr="001E7DB2">
        <w:rPr>
          <w:rFonts w:ascii="Calibri" w:hAnsi="Calibri" w:cs="Calibri"/>
          <w:sz w:val="22"/>
          <w:szCs w:val="22"/>
        </w:rPr>
        <w:t>Decision not made in time - letter to the Ombudsman</w:t>
      </w:r>
      <w:bookmarkEnd w:id="1"/>
    </w:p>
    <w:p w14:paraId="22BA95FA" w14:textId="77777777" w:rsidR="00017DDF" w:rsidRPr="00F82756" w:rsidRDefault="00017DDF" w:rsidP="00017DDF">
      <w:pPr>
        <w:rPr>
          <w:rFonts w:cs="Calibri"/>
          <w:highlight w:val="yellow"/>
        </w:rPr>
      </w:pPr>
      <w:r w:rsidRPr="00F82756">
        <w:rPr>
          <w:rFonts w:cs="Calibri"/>
          <w:highlight w:val="yellow"/>
        </w:rPr>
        <w:t>[Date]</w:t>
      </w:r>
    </w:p>
    <w:p w14:paraId="6B186691" w14:textId="77777777" w:rsidR="00017DDF" w:rsidRPr="00F82756" w:rsidRDefault="00017DDF" w:rsidP="00017DDF">
      <w:pPr>
        <w:rPr>
          <w:rFonts w:cs="Calibri"/>
        </w:rPr>
      </w:pPr>
      <w:r w:rsidRPr="00F82756">
        <w:rPr>
          <w:rFonts w:cs="Calibri"/>
        </w:rPr>
        <w:t xml:space="preserve">Our reference: </w:t>
      </w:r>
      <w:r w:rsidRPr="00F82756">
        <w:rPr>
          <w:rFonts w:cs="Calibri"/>
          <w:highlight w:val="yellow"/>
        </w:rPr>
        <w:t>[agency reference]</w:t>
      </w:r>
    </w:p>
    <w:p w14:paraId="2223C535" w14:textId="77777777" w:rsidR="00017DDF" w:rsidRPr="00F82756" w:rsidRDefault="00017DDF" w:rsidP="00017DDF">
      <w:pPr>
        <w:rPr>
          <w:rFonts w:cs="Calibri"/>
        </w:rPr>
      </w:pPr>
      <w:r w:rsidRPr="00F82756">
        <w:rPr>
          <w:rFonts w:cs="Calibri"/>
        </w:rPr>
        <w:t>Dear Ombudsman</w:t>
      </w:r>
    </w:p>
    <w:p w14:paraId="515157E5" w14:textId="77777777" w:rsidR="00017DDF" w:rsidRPr="001E7DB2" w:rsidRDefault="00017DDF" w:rsidP="00017DDF">
      <w:pPr>
        <w:jc w:val="center"/>
        <w:rPr>
          <w:rFonts w:cs="Calibri"/>
          <w:b/>
        </w:rPr>
      </w:pPr>
      <w:r w:rsidRPr="001E7DB2">
        <w:rPr>
          <w:rFonts w:cs="Calibri"/>
          <w:b/>
        </w:rPr>
        <w:t>ACCESS APPLICATION – NOTICE OF DECISION NOT MADE IN TIME</w:t>
      </w:r>
    </w:p>
    <w:p w14:paraId="38A5DDA2" w14:textId="77777777" w:rsidR="00017DDF" w:rsidRPr="00F82756" w:rsidRDefault="00017DDF" w:rsidP="00017DDF">
      <w:pPr>
        <w:rPr>
          <w:rFonts w:cs="Calibri"/>
        </w:rPr>
      </w:pPr>
      <w:r w:rsidRPr="00F82756">
        <w:rPr>
          <w:rFonts w:cs="Calibri"/>
        </w:rPr>
        <w:t xml:space="preserve">On </w:t>
      </w:r>
      <w:r w:rsidRPr="00F82756">
        <w:rPr>
          <w:rFonts w:cs="Calibri"/>
          <w:highlight w:val="yellow"/>
        </w:rPr>
        <w:t>[date received]</w:t>
      </w:r>
      <w:r w:rsidRPr="00F82756">
        <w:rPr>
          <w:rFonts w:cs="Calibri"/>
        </w:rPr>
        <w:t xml:space="preserve">, the </w:t>
      </w:r>
      <w:r w:rsidRPr="00F82756">
        <w:rPr>
          <w:rFonts w:cs="Calibri"/>
          <w:highlight w:val="yellow"/>
        </w:rPr>
        <w:t>[name of agency]</w:t>
      </w:r>
      <w:r w:rsidRPr="00F82756">
        <w:rPr>
          <w:rFonts w:cs="Calibri"/>
        </w:rPr>
        <w:t xml:space="preserve"> received an access application made under the </w:t>
      </w:r>
      <w:r w:rsidRPr="00F82756">
        <w:rPr>
          <w:rFonts w:cs="Calibri"/>
          <w:i/>
        </w:rPr>
        <w:t>Freedom of Information Act 2016</w:t>
      </w:r>
      <w:r w:rsidRPr="00F82756">
        <w:rPr>
          <w:rFonts w:cs="Calibri"/>
        </w:rPr>
        <w:t xml:space="preserve"> (</w:t>
      </w:r>
      <w:r w:rsidRPr="001E7DB2">
        <w:rPr>
          <w:rFonts w:cs="Calibri"/>
          <w:b/>
        </w:rPr>
        <w:t>FOI Act</w:t>
      </w:r>
      <w:r w:rsidRPr="00F82756">
        <w:rPr>
          <w:rFonts w:cs="Calibri"/>
        </w:rPr>
        <w:t>).</w:t>
      </w:r>
    </w:p>
    <w:p w14:paraId="4E3469D7" w14:textId="77777777" w:rsidR="00017DDF" w:rsidRPr="00F82756" w:rsidRDefault="00017DDF" w:rsidP="00017DDF">
      <w:pPr>
        <w:rPr>
          <w:rFonts w:cs="Calibri"/>
        </w:rPr>
      </w:pPr>
      <w:r w:rsidRPr="00F82756">
        <w:rPr>
          <w:rFonts w:cs="Calibri"/>
        </w:rPr>
        <w:t xml:space="preserve">The scope of the access application relates to </w:t>
      </w:r>
      <w:r w:rsidRPr="00F82756">
        <w:rPr>
          <w:rFonts w:cs="Calibri"/>
          <w:highlight w:val="yellow"/>
        </w:rPr>
        <w:t>[insert brief description of information requested]</w:t>
      </w:r>
      <w:r w:rsidRPr="00F82756">
        <w:rPr>
          <w:rFonts w:cs="Calibri"/>
        </w:rPr>
        <w:t>.</w:t>
      </w:r>
    </w:p>
    <w:p w14:paraId="4BCD3CB7" w14:textId="77777777" w:rsidR="00017DDF" w:rsidRPr="00F82756" w:rsidRDefault="00017DDF" w:rsidP="00017DDF">
      <w:pPr>
        <w:rPr>
          <w:rFonts w:cs="Calibri"/>
        </w:rPr>
      </w:pPr>
      <w:r w:rsidRPr="00F82756">
        <w:rPr>
          <w:rFonts w:cs="Calibri"/>
        </w:rPr>
        <w:t>I am writing to notify you that a decision on this access application was not made within the statutory processing period. This was because:</w:t>
      </w:r>
    </w:p>
    <w:p w14:paraId="1B9F09A1" w14:textId="77777777" w:rsidR="00017DDF" w:rsidRPr="00F82756" w:rsidRDefault="00017DDF" w:rsidP="00017DDF">
      <w:pPr>
        <w:rPr>
          <w:rFonts w:cs="Calibri"/>
        </w:rPr>
      </w:pPr>
      <w:r w:rsidRPr="00F82756">
        <w:rPr>
          <w:rFonts w:cs="Calibri"/>
          <w:highlight w:val="yellow"/>
        </w:rPr>
        <w:t>[insert brief processing history]</w:t>
      </w:r>
      <w:r w:rsidRPr="00F82756">
        <w:rPr>
          <w:rFonts w:cs="Calibri"/>
        </w:rPr>
        <w:t>.</w:t>
      </w:r>
    </w:p>
    <w:p w14:paraId="3F413477" w14:textId="77777777" w:rsidR="00017DDF" w:rsidRPr="00F82756" w:rsidRDefault="00017DDF" w:rsidP="00017DDF">
      <w:pPr>
        <w:rPr>
          <w:rFonts w:cs="Calibri"/>
        </w:rPr>
      </w:pPr>
      <w:r w:rsidRPr="00F82756">
        <w:rPr>
          <w:rFonts w:cs="Calibri"/>
        </w:rPr>
        <w:t xml:space="preserve">Despite the time to decide having expired, the </w:t>
      </w:r>
      <w:r w:rsidRPr="00F82756">
        <w:rPr>
          <w:rFonts w:cs="Calibri"/>
          <w:highlight w:val="yellow"/>
        </w:rPr>
        <w:t>[name of agency]</w:t>
      </w:r>
      <w:r w:rsidRPr="00F82756">
        <w:rPr>
          <w:rFonts w:cs="Calibri"/>
        </w:rPr>
        <w:t xml:space="preserve"> will continue to deal with the application and make a decision on the access application.</w:t>
      </w:r>
    </w:p>
    <w:p w14:paraId="43867DF1" w14:textId="77777777" w:rsidR="00017DDF" w:rsidRPr="00F82756" w:rsidRDefault="00017DDF" w:rsidP="00017DDF">
      <w:pPr>
        <w:rPr>
          <w:rFonts w:cs="Calibri"/>
        </w:rPr>
      </w:pPr>
      <w:r w:rsidRPr="00F82756">
        <w:rPr>
          <w:rFonts w:cs="Calibri"/>
        </w:rPr>
        <w:t xml:space="preserve">The </w:t>
      </w:r>
      <w:r w:rsidRPr="00F82756">
        <w:rPr>
          <w:rFonts w:cs="Calibri"/>
          <w:highlight w:val="yellow"/>
        </w:rPr>
        <w:t>[name of agency]</w:t>
      </w:r>
      <w:r w:rsidRPr="00F82756">
        <w:rPr>
          <w:rFonts w:cs="Calibri"/>
        </w:rPr>
        <w:t xml:space="preserve"> has also written to the applicant to advise of the deemed refusal process.</w:t>
      </w:r>
    </w:p>
    <w:p w14:paraId="199A4FAF" w14:textId="77777777" w:rsidR="00017DDF" w:rsidRPr="00F82756" w:rsidRDefault="00017DDF" w:rsidP="00017DDF">
      <w:pPr>
        <w:rPr>
          <w:rFonts w:cs="Calibri"/>
        </w:rPr>
      </w:pPr>
      <w:r w:rsidRPr="00F82756">
        <w:rPr>
          <w:rFonts w:cs="Calibri"/>
        </w:rPr>
        <w:t>We will table this notice in the Legislative Assembly within 3 sitting days after a decision has been made on the access application.</w:t>
      </w:r>
    </w:p>
    <w:p w14:paraId="4FEFAAD7" w14:textId="77777777" w:rsidR="00017DDF" w:rsidRPr="00F82756" w:rsidRDefault="00017DDF" w:rsidP="00017DDF">
      <w:pPr>
        <w:rPr>
          <w:rFonts w:cs="Calibri"/>
        </w:rPr>
      </w:pPr>
      <w:r w:rsidRPr="00F82756">
        <w:rPr>
          <w:rFonts w:cs="Calibri"/>
        </w:rPr>
        <w:t>Yours sincerely</w:t>
      </w:r>
    </w:p>
    <w:p w14:paraId="3879D1C6" w14:textId="77777777" w:rsidR="00017DDF" w:rsidRPr="00F82756" w:rsidRDefault="00017DDF" w:rsidP="00017DDF">
      <w:pPr>
        <w:rPr>
          <w:rFonts w:cs="Calibri"/>
        </w:rPr>
      </w:pPr>
    </w:p>
    <w:p w14:paraId="34716056" w14:textId="77777777" w:rsidR="00017DDF" w:rsidRPr="00F82756" w:rsidRDefault="00017DDF" w:rsidP="00017DDF">
      <w:pPr>
        <w:rPr>
          <w:rFonts w:cs="Calibri"/>
        </w:rPr>
      </w:pPr>
    </w:p>
    <w:p w14:paraId="7C89A10D" w14:textId="77777777" w:rsidR="00017DDF" w:rsidRPr="00F82756" w:rsidRDefault="00017DDF" w:rsidP="00017DDF">
      <w:pPr>
        <w:rPr>
          <w:rFonts w:cs="Calibri"/>
        </w:rPr>
      </w:pPr>
      <w:r w:rsidRPr="00F82756">
        <w:rPr>
          <w:rFonts w:cs="Calibri"/>
          <w:highlight w:val="yellow"/>
        </w:rPr>
        <w:t>[INSERT SIGNATURE BLOCK]</w:t>
      </w:r>
    </w:p>
    <w:p w14:paraId="46F45972" w14:textId="77777777" w:rsidR="00017DDF" w:rsidRPr="00F82756" w:rsidRDefault="00017DDF" w:rsidP="00017DDF">
      <w:pPr>
        <w:rPr>
          <w:rFonts w:cs="Calibri"/>
        </w:rPr>
      </w:pPr>
    </w:p>
    <w:p w14:paraId="2BCDACB4" w14:textId="27184FA5" w:rsidR="00CD6EAE" w:rsidRDefault="00CD6EAE"/>
    <w:sectPr w:rsidR="00CD6EAE" w:rsidSect="00021F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10024"/>
    <w:multiLevelType w:val="hybridMultilevel"/>
    <w:tmpl w:val="B6627172"/>
    <w:lvl w:ilvl="0" w:tplc="A15486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DF"/>
    <w:rsid w:val="00017DDF"/>
    <w:rsid w:val="00021F3D"/>
    <w:rsid w:val="00054F11"/>
    <w:rsid w:val="00CD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5D66A"/>
  <w15:chartTrackingRefBased/>
  <w15:docId w15:val="{0C9C267A-E7B8-414C-BEE6-B80FDCC8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DDF"/>
    <w:pPr>
      <w:spacing w:after="160" w:line="259" w:lineRule="auto"/>
    </w:pPr>
    <w:rPr>
      <w:rFonts w:ascii="Calibri" w:eastAsia="Times New Roman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DDF"/>
    <w:pPr>
      <w:keepNext/>
      <w:keepLines/>
      <w:spacing w:before="240" w:after="240"/>
      <w:outlineLvl w:val="1"/>
    </w:pPr>
    <w:rPr>
      <w:rFonts w:ascii="Calibri Light" w:hAnsi="Calibri Light"/>
      <w:b/>
      <w:color w:val="26262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7DDF"/>
    <w:rPr>
      <w:rFonts w:ascii="Calibri Light" w:eastAsia="Times New Roman" w:hAnsi="Calibri Light" w:cs="Times New Roman"/>
      <w:b/>
      <w:color w:val="26262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UNKNOWN" version="1.0.0">
  <systemFields>
    <field name="Objective-Id">
      <value order="0">A1955274</value>
    </field>
    <field name="Objective-Title">
      <value order="0">20 Decision not made in time - letter to the Ombudsman</value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UNKNOW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 Davis</dc:creator>
  <cp:keywords/>
  <dc:description/>
  <cp:lastModifiedBy>Caitlin Armstrong</cp:lastModifiedBy>
  <cp:revision>2</cp:revision>
  <dcterms:created xsi:type="dcterms:W3CDTF">2020-06-30T02:22:00Z</dcterms:created>
  <dcterms:modified xsi:type="dcterms:W3CDTF">2020-06-30T02:22:00Z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A1955274</vt:lpwstr>
  </property>
  <property fmtid="{D5CDD505-2E9C-101B-9397-08002B2CF9AE}" pid="4" name="Objective-Title">
    <vt:lpwstr>20 Decision not made in time - letter to the Ombudsman</vt:lpwstr>
  </property>
  <property fmtid="{D5CDD505-2E9C-101B-9397-08002B2CF9AE}" pid="5" name="Objective-Author - Internal">
    <vt:lpwstr>Lhia-Clare Davis</vt:lpwstr>
  </property>
  <property fmtid="{D5CDD505-2E9C-101B-9397-08002B2CF9AE}" pid="6" name="Objective-Agency">
    <vt:lpwstr/>
  </property>
  <property fmtid="{D5CDD505-2E9C-101B-9397-08002B2CF9AE}" pid="7" name="Objective-Addressee">
    <vt:lpwstr/>
  </property>
  <property fmtid="{D5CDD505-2E9C-101B-9397-08002B2CF9AE}" pid="8" name="Objective-Date Sent">
    <vt:lpwstr/>
  </property>
  <property fmtid="{D5CDD505-2E9C-101B-9397-08002B2CF9AE}" pid="9" name="Objective-Signatory">
    <vt:lpwstr/>
  </property>
  <property fmtid="{D5CDD505-2E9C-101B-9397-08002B2CF9AE}" pid="10" name="Objective-Detailed Description">
    <vt:lpwstr/>
  </property>
  <property fmtid="{D5CDD505-2E9C-101B-9397-08002B2CF9AE}" pid="11" name="Objective-Channel">
    <vt:lpwstr>Outgoing</vt:lpwstr>
  </property>
</Properties>
</file>